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</w:r>
      <w:r>
        <w:rPr>
          <w:rFonts w:ascii="Times New Roman" w:hAnsi="Times New Roman" w:cs="Times New Roman"/>
          <w:b/>
          <w:sz w:val="32"/>
          <w:szCs w:val="32"/>
        </w:rPr>
      </w:r>
    </w:p>
    <w:p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ТЕЛЕФОНЫ ОПЕРАТИВНЫХ СЛУЖБ</w:t>
      </w:r>
      <w:r>
        <w:rPr>
          <w:rFonts w:ascii="Times New Roman" w:hAnsi="Times New Roman" w:cs="Times New Roman"/>
          <w:b/>
          <w:sz w:val="32"/>
          <w:szCs w:val="32"/>
        </w:rPr>
      </w:r>
    </w:p>
    <w:p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В ЭКСТРЕННЫХ СИТУАЦИЯХ</w:t>
      </w:r>
      <w:r>
        <w:rPr>
          <w:rFonts w:ascii="Times New Roman" w:hAnsi="Times New Roman" w:cs="Times New Roman"/>
          <w:b/>
          <w:sz w:val="32"/>
          <w:szCs w:val="32"/>
        </w:rPr>
      </w:r>
    </w:p>
    <w:p>
      <w:pPr>
        <w:jc w:val="center"/>
        <w:rPr>
          <w:rFonts w:ascii="Times New Roman" w:hAnsi="Times New Roman" w:cs="Times New Roman"/>
          <w:b/>
          <w:sz w:val="32"/>
          <w:szCs w:val="32"/>
        </w:rPr>
      </w:pPr>
      <w:r/>
      <w:bookmarkStart w:id="0" w:name="_GoBack"/>
      <w:r/>
      <w:bookmarkEnd w:id="0"/>
      <w:r/>
      <w:r>
        <w:rPr>
          <w:rFonts w:ascii="Times New Roman" w:hAnsi="Times New Roman" w:cs="Times New Roman"/>
          <w:b/>
          <w:sz w:val="32"/>
          <w:szCs w:val="32"/>
        </w:rPr>
      </w:r>
    </w:p>
    <w:tbl>
      <w:tblPr>
        <w:tblStyle w:val="621"/>
        <w:tblW w:w="10450" w:type="dxa"/>
        <w:jc w:val="center"/>
        <w:tblLook w:val="04A0" w:firstRow="1" w:lastRow="0" w:firstColumn="1" w:lastColumn="0" w:noHBand="0" w:noVBand="1"/>
      </w:tblPr>
      <w:tblGrid>
        <w:gridCol w:w="1158"/>
        <w:gridCol w:w="4018"/>
        <w:gridCol w:w="2616"/>
        <w:gridCol w:w="2658"/>
      </w:tblGrid>
      <w:tr>
        <w:tblPrEx/>
        <w:trPr>
          <w:jc w:val="center"/>
        </w:trPr>
        <w:tc>
          <w:tcPr>
            <w:tcW w:w="115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№п/п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40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261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Адрес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265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Номер телефона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</w:tr>
      <w:tr>
        <w:tblPrEx/>
        <w:trPr>
          <w:jc w:val="center"/>
        </w:trPr>
        <w:tc>
          <w:tcPr>
            <w:tcW w:w="115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40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Единая служба спасения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61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65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 xml:space="preserve">112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r>
          </w:p>
        </w:tc>
      </w:tr>
      <w:tr>
        <w:tblPrEx/>
        <w:trPr>
          <w:jc w:val="center"/>
        </w:trPr>
        <w:tc>
          <w:tcPr>
            <w:tcW w:w="115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40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23 отделение полиции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61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Ул.Дыбенко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д.40, корп.2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65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73-71-12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jc w:val="center"/>
        </w:trPr>
        <w:tc>
          <w:tcPr>
            <w:tcW w:w="115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40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Телефон доверия полиции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61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65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573-21-81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jc w:val="center"/>
        </w:trPr>
        <w:tc>
          <w:tcPr>
            <w:tcW w:w="115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40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Невского района УФСБ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61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65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560-15-27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jc w:val="center"/>
        </w:trPr>
        <w:tc>
          <w:tcPr>
            <w:tcW w:w="115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40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Центр управления в кризисных ситуациях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61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65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601-85-50(51)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jc w:val="center"/>
        </w:trPr>
        <w:tc>
          <w:tcPr>
            <w:tcW w:w="115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40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Дежурная служба администрации Невского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61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65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560-00-27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jc w:val="center"/>
        </w:trPr>
        <w:tc>
          <w:tcPr>
            <w:tcW w:w="115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40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Служба по борьбе с терроризмом ФСБ СПб и ЛО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61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65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278-74-14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438-71-20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jc w:val="center"/>
        </w:trPr>
        <w:tc>
          <w:tcPr>
            <w:tcW w:w="115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40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УМВД России по Невскому району г.СПб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61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Ул.Грибакиных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65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573-57-15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573-57-02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jc w:val="center"/>
        </w:trPr>
        <w:tc>
          <w:tcPr>
            <w:tcW w:w="115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40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Детская неотложная медицинская помощь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61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Дальневосточный пр., д.70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65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447-36-31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jc w:val="center"/>
        </w:trPr>
        <w:tc>
          <w:tcPr>
            <w:tcW w:w="115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40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Травматологический пункт (детский)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61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Искровский пр., д.8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65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588-80-64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jc w:val="center"/>
        </w:trPr>
        <w:tc>
          <w:tcPr>
            <w:tcW w:w="115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40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Травматологический пункт (взрослый)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61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л.Новосёлов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д.45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65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446-19-78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</w:r>
      <w:r>
        <w:rPr>
          <w:rFonts w:ascii="Times New Roman" w:hAnsi="Times New Roman" w:cs="Times New Roman"/>
          <w:b/>
          <w:sz w:val="32"/>
          <w:szCs w:val="32"/>
        </w:rPr>
      </w:r>
    </w:p>
    <w:sectPr>
      <w:footnotePr/>
      <w:endnotePr/>
      <w:type w:val="nextPage"/>
      <w:pgSz w:w="11906" w:h="16838" w:orient="portrait"/>
      <w:pgMar w:top="1134" w:right="851" w:bottom="1134" w:left="850" w:header="708" w:footer="708" w:gutter="0"/>
      <w:pgBorders w:display="allPages" w:offsetFrom="page" w:zOrder="front">
        <w:bottom w:color="auto" w:space="24" w:sz="24" w:val="single"/>
        <w:left w:color="auto" w:space="24" w:sz="24" w:val="single"/>
        <w:right w:color="auto" w:space="24" w:sz="24" w:val="single"/>
        <w:top w:color="auto" w:space="24" w:sz="24" w:val="single"/>
      </w:pgBorders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18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18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18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18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18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18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18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18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18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17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18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18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18"/>
    <w:link w:val="42"/>
    <w:uiPriority w:val="99"/>
  </w:style>
  <w:style w:type="paragraph" w:styleId="44">
    <w:name w:val="Footer"/>
    <w:basedOn w:val="617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18"/>
    <w:link w:val="44"/>
    <w:uiPriority w:val="99"/>
  </w:style>
  <w:style w:type="paragraph" w:styleId="46">
    <w:name w:val="Caption"/>
    <w:basedOn w:val="617"/>
    <w:next w:val="61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9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18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18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character" w:styleId="618" w:default="1">
    <w:name w:val="Default Paragraph Font"/>
    <w:uiPriority w:val="1"/>
    <w:semiHidden/>
    <w:unhideWhenUsed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  <w:style w:type="table" w:styleId="621">
    <w:name w:val="Table Grid"/>
    <w:basedOn w:val="619"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r7-office/2024.1.1.375</Application>
  <Company>HP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Аноним</cp:lastModifiedBy>
  <cp:revision>6</cp:revision>
  <dcterms:created xsi:type="dcterms:W3CDTF">2022-12-27T08:30:00Z</dcterms:created>
  <dcterms:modified xsi:type="dcterms:W3CDTF">2026-04-21T08:30:46Z</dcterms:modified>
</cp:coreProperties>
</file>